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2A1" w:rsidRPr="00CE1569" w:rsidRDefault="003A52A1" w:rsidP="003A52A1">
      <w:pPr>
        <w:jc w:val="center"/>
        <w:rPr>
          <w:rFonts w:asciiTheme="minorHAnsi" w:hAnsiTheme="minorHAnsi" w:cstheme="minorHAnsi"/>
          <w:b/>
        </w:rPr>
      </w:pPr>
      <w:r w:rsidRPr="00CE1569">
        <w:rPr>
          <w:rFonts w:asciiTheme="minorHAnsi" w:hAnsiTheme="minorHAnsi" w:cstheme="minorHAnsi"/>
          <w:b/>
        </w:rPr>
        <w:t>SELECTION DE REFERENCES DE MOINS DE 5 ANS SIGNIFICATIVES VIS-A-VIS DU MARCHE</w:t>
      </w:r>
    </w:p>
    <w:p w:rsidR="003A52A1" w:rsidRPr="00CE1569" w:rsidRDefault="003A52A1" w:rsidP="003A52A1">
      <w:pPr>
        <w:rPr>
          <w:rFonts w:asciiTheme="minorHAnsi" w:hAnsiTheme="minorHAnsi" w:cstheme="minorHAnsi"/>
        </w:rPr>
      </w:pPr>
      <w:r w:rsidRPr="00CE1569">
        <w:rPr>
          <w:rFonts w:asciiTheme="minorHAnsi" w:hAnsiTheme="minorHAnsi" w:cstheme="minorHAnsi"/>
        </w:rPr>
        <w:t>PRESTATAIRE :</w:t>
      </w:r>
    </w:p>
    <w:p w:rsidR="004E2E80" w:rsidRPr="00CE1569" w:rsidRDefault="004E2E80" w:rsidP="003A52A1">
      <w:pPr>
        <w:rPr>
          <w:rFonts w:asciiTheme="minorHAnsi" w:hAnsiTheme="minorHAnsi" w:cstheme="minorHAnsi"/>
        </w:rPr>
      </w:pPr>
    </w:p>
    <w:tbl>
      <w:tblPr>
        <w:tblW w:w="154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5"/>
        <w:gridCol w:w="5692"/>
        <w:gridCol w:w="3035"/>
        <w:gridCol w:w="1821"/>
      </w:tblGrid>
      <w:tr w:rsidR="00CE1569" w:rsidRPr="00CE1569">
        <w:trPr>
          <w:trHeight w:val="989"/>
        </w:trPr>
        <w:tc>
          <w:tcPr>
            <w:tcW w:w="453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CE1569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CE1569">
              <w:rPr>
                <w:rFonts w:asciiTheme="minorHAnsi" w:hAnsiTheme="minorHAnsi" w:cstheme="minorHAnsi"/>
              </w:rPr>
              <w:t>Client (nom, adresse, nom du chargé du dossier, téléphone)</w:t>
            </w:r>
          </w:p>
          <w:p w:rsidR="004E2E80" w:rsidRPr="00CE1569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CE1569">
              <w:rPr>
                <w:rFonts w:asciiTheme="minorHAnsi" w:hAnsiTheme="minorHAnsi" w:cstheme="minorHAnsi"/>
              </w:rPr>
              <w:t>Et nature (public ou privé)</w:t>
            </w:r>
          </w:p>
        </w:tc>
        <w:tc>
          <w:tcPr>
            <w:tcW w:w="53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CE1569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CE1569">
              <w:rPr>
                <w:rFonts w:asciiTheme="minorHAnsi" w:hAnsiTheme="minorHAnsi" w:cstheme="minorHAnsi"/>
              </w:rPr>
              <w:t xml:space="preserve">Nature des travaux </w:t>
            </w:r>
            <w:r w:rsidRPr="00CE1569">
              <w:rPr>
                <w:rFonts w:asciiTheme="minorHAnsi" w:hAnsiTheme="minorHAnsi" w:cstheme="minorHAnsi"/>
              </w:rPr>
              <w:br/>
              <w:t>(similaires à l’objet du marché)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CE1569" w:rsidRDefault="00742E0F" w:rsidP="004E2E80">
            <w:pPr>
              <w:jc w:val="center"/>
              <w:rPr>
                <w:rFonts w:asciiTheme="minorHAnsi" w:hAnsiTheme="minorHAnsi" w:cstheme="minorHAnsi"/>
              </w:rPr>
            </w:pPr>
            <w:r w:rsidRPr="00CE1569">
              <w:rPr>
                <w:rFonts w:asciiTheme="minorHAnsi" w:hAnsiTheme="minorHAnsi" w:cstheme="minorHAnsi"/>
              </w:rPr>
              <w:t>C</w:t>
            </w:r>
            <w:r w:rsidR="004E2E80" w:rsidRPr="00CE1569">
              <w:rPr>
                <w:rFonts w:asciiTheme="minorHAnsi" w:hAnsiTheme="minorHAnsi" w:cstheme="minorHAnsi"/>
              </w:rPr>
              <w:t xml:space="preserve">oût des </w:t>
            </w:r>
            <w:proofErr w:type="gramStart"/>
            <w:r w:rsidR="004E2E80" w:rsidRPr="00CE1569">
              <w:rPr>
                <w:rFonts w:asciiTheme="minorHAnsi" w:hAnsiTheme="minorHAnsi" w:cstheme="minorHAnsi"/>
              </w:rPr>
              <w:t>travaux  (</w:t>
            </w:r>
            <w:proofErr w:type="gramEnd"/>
            <w:r w:rsidR="00CE1569">
              <w:rPr>
                <w:rFonts w:asciiTheme="minorHAnsi" w:hAnsiTheme="minorHAnsi" w:cstheme="minorHAnsi"/>
              </w:rPr>
              <w:t xml:space="preserve">€ </w:t>
            </w:r>
            <w:r w:rsidR="004E2E80" w:rsidRPr="00CE1569">
              <w:rPr>
                <w:rFonts w:asciiTheme="minorHAnsi" w:hAnsiTheme="minorHAnsi" w:cstheme="minorHAnsi"/>
              </w:rPr>
              <w:t>HT)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4E2E80" w:rsidRPr="00CE1569" w:rsidRDefault="004E2E80" w:rsidP="004E2E80">
            <w:pPr>
              <w:ind w:right="150"/>
              <w:jc w:val="center"/>
              <w:rPr>
                <w:rFonts w:asciiTheme="minorHAnsi" w:hAnsiTheme="minorHAnsi" w:cstheme="minorHAnsi"/>
              </w:rPr>
            </w:pPr>
            <w:r w:rsidRPr="00CE1569">
              <w:rPr>
                <w:rFonts w:asciiTheme="minorHAnsi" w:hAnsiTheme="minorHAnsi" w:cstheme="minorHAnsi"/>
              </w:rPr>
              <w:t>Date d'exécution</w:t>
            </w:r>
          </w:p>
        </w:tc>
      </w:tr>
      <w:tr w:rsidR="00CE1569" w:rsidRPr="00CE1569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  <w:bookmarkStart w:id="0" w:name="_GoBack"/>
            <w:bookmarkEnd w:id="0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</w:tr>
      <w:tr w:rsidR="00CE1569" w:rsidRPr="00CE1569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</w:tr>
      <w:tr w:rsidR="00CE1569" w:rsidRPr="00CE1569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</w:tr>
      <w:tr w:rsidR="00CE1569" w:rsidRPr="00CE1569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</w:tr>
      <w:tr w:rsidR="00CE1569" w:rsidRPr="00CE1569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E2E80" w:rsidRPr="00CE1569" w:rsidRDefault="004E2E80" w:rsidP="003A52A1">
            <w:pPr>
              <w:rPr>
                <w:rFonts w:asciiTheme="minorHAnsi" w:hAnsiTheme="minorHAnsi" w:cstheme="minorHAnsi"/>
              </w:rPr>
            </w:pPr>
          </w:p>
        </w:tc>
      </w:tr>
    </w:tbl>
    <w:p w:rsidR="003A52A1" w:rsidRPr="00CE1569" w:rsidRDefault="003A52A1" w:rsidP="003A52A1">
      <w:pPr>
        <w:rPr>
          <w:rFonts w:asciiTheme="minorHAnsi" w:hAnsiTheme="minorHAnsi" w:cstheme="minorHAnsi"/>
        </w:rPr>
      </w:pPr>
      <w:r w:rsidRPr="00CE1569">
        <w:rPr>
          <w:rFonts w:asciiTheme="minorHAnsi" w:hAnsiTheme="minorHAnsi" w:cstheme="minorHAnsi"/>
        </w:rPr>
        <w:t>Rappel : si le candidat fait état de capacités d’autres entités juridiques non candidates, quelle que soit la nature des liens juridiques qu’il invoque, il doit établir qu’il a effectivement la disposition des moyens de l’entité qu’il présente à l’appui de sa candidature pour l’exécution du marché.</w:t>
      </w:r>
    </w:p>
    <w:p w:rsidR="003A52A1" w:rsidRPr="00CE1569" w:rsidRDefault="003A52A1" w:rsidP="003A52A1">
      <w:pPr>
        <w:autoSpaceDE w:val="0"/>
        <w:autoSpaceDN w:val="0"/>
        <w:adjustRightInd w:val="0"/>
        <w:spacing w:before="60"/>
        <w:jc w:val="both"/>
      </w:pPr>
    </w:p>
    <w:p w:rsidR="003A52A1" w:rsidRDefault="003A52A1"/>
    <w:sectPr w:rsidR="003A52A1" w:rsidSect="003A52A1">
      <w:footerReference w:type="default" r:id="rId6"/>
      <w:headerReference w:type="first" r:id="rId7"/>
      <w:pgSz w:w="16840" w:h="11907" w:orient="landscape" w:code="9"/>
      <w:pgMar w:top="964" w:right="1021" w:bottom="964" w:left="709" w:header="142" w:footer="21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594" w:rsidRDefault="004D3594">
      <w:r>
        <w:separator/>
      </w:r>
    </w:p>
  </w:endnote>
  <w:endnote w:type="continuationSeparator" w:id="0">
    <w:p w:rsidR="004D3594" w:rsidRDefault="004D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E80" w:rsidRDefault="004E2E80">
    <w:pPr>
      <w:pStyle w:val="Pieddepage"/>
      <w:framePr w:wrap="auto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4E2E80" w:rsidRDefault="004E2E80">
    <w:pPr>
      <w:pStyle w:val="Pieddepage"/>
      <w:ind w:right="360"/>
    </w:pPr>
  </w:p>
  <w:p w:rsidR="004E2E80" w:rsidRDefault="004E2E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594" w:rsidRDefault="004D3594">
      <w:r>
        <w:separator/>
      </w:r>
    </w:p>
  </w:footnote>
  <w:footnote w:type="continuationSeparator" w:id="0">
    <w:p w:rsidR="004D3594" w:rsidRDefault="004D3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569" w:rsidRPr="00CE1569" w:rsidRDefault="00CE1569" w:rsidP="004E2E80">
    <w:pPr>
      <w:pStyle w:val="En-tte"/>
      <w:jc w:val="center"/>
      <w:rPr>
        <w:rFonts w:asciiTheme="minorHAnsi" w:hAnsiTheme="minorHAnsi" w:cstheme="minorHAnsi"/>
        <w:sz w:val="18"/>
        <w:szCs w:val="18"/>
      </w:rPr>
    </w:pPr>
    <w:r w:rsidRPr="00CE1569">
      <w:rPr>
        <w:rFonts w:asciiTheme="minorHAnsi" w:hAnsiTheme="minorHAnsi" w:cstheme="minorHAnsi"/>
        <w:sz w:val="18"/>
        <w:szCs w:val="18"/>
      </w:rPr>
      <w:t xml:space="preserve">Déconstruction de l’ilot Bonnin </w:t>
    </w:r>
  </w:p>
  <w:p w:rsidR="004E2E80" w:rsidRPr="00CE1569" w:rsidRDefault="004E2E80" w:rsidP="004E2E80">
    <w:pPr>
      <w:pStyle w:val="En-tte"/>
      <w:jc w:val="center"/>
      <w:rPr>
        <w:rFonts w:asciiTheme="minorHAnsi" w:hAnsiTheme="minorHAnsi" w:cstheme="minorHAnsi"/>
        <w:sz w:val="18"/>
        <w:szCs w:val="18"/>
      </w:rPr>
    </w:pPr>
    <w:r w:rsidRPr="00CE1569">
      <w:rPr>
        <w:rFonts w:asciiTheme="minorHAnsi" w:hAnsiTheme="minorHAnsi" w:cstheme="minorHAnsi"/>
        <w:sz w:val="18"/>
        <w:szCs w:val="18"/>
      </w:rPr>
      <w:t xml:space="preserve">Marché n° </w:t>
    </w:r>
    <w:r w:rsidR="00CE1569" w:rsidRPr="00CE1569">
      <w:rPr>
        <w:rFonts w:asciiTheme="minorHAnsi" w:hAnsiTheme="minorHAnsi" w:cstheme="minorHAnsi"/>
        <w:sz w:val="18"/>
        <w:szCs w:val="18"/>
      </w:rPr>
      <w:t>26147</w:t>
    </w:r>
  </w:p>
  <w:p w:rsidR="004E2E80" w:rsidRDefault="004E2E80" w:rsidP="004E2E80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594"/>
    <w:rsid w:val="00163D20"/>
    <w:rsid w:val="002B449E"/>
    <w:rsid w:val="003A52A1"/>
    <w:rsid w:val="004D3594"/>
    <w:rsid w:val="004E2E80"/>
    <w:rsid w:val="00742E0F"/>
    <w:rsid w:val="00CE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C25B0F"/>
  <w15:chartTrackingRefBased/>
  <w15:docId w15:val="{80D4FF53-8368-4A7B-B8E5-90CE5F11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52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3A52A1"/>
    <w:pPr>
      <w:tabs>
        <w:tab w:val="center" w:pos="4819"/>
        <w:tab w:val="right" w:pos="9071"/>
      </w:tabs>
    </w:pPr>
    <w:rPr>
      <w:rFonts w:ascii="Tms Rmn" w:hAnsi="Tms Rmn"/>
    </w:rPr>
  </w:style>
  <w:style w:type="character" w:styleId="Numrodepage">
    <w:name w:val="page number"/>
    <w:basedOn w:val="Policepardfaut"/>
    <w:rsid w:val="003A52A1"/>
  </w:style>
  <w:style w:type="paragraph" w:customStyle="1" w:styleId="CarCarCar">
    <w:name w:val="Car Car Car"/>
    <w:basedOn w:val="Normal"/>
    <w:rsid w:val="003A52A1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styleId="En-tte">
    <w:name w:val="header"/>
    <w:basedOn w:val="Normal"/>
    <w:link w:val="En-tteCar"/>
    <w:rsid w:val="004E2E8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locked/>
    <w:rsid w:val="004E2E80"/>
    <w:rPr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MARCHES%20PUBLICS\1.%20Proc&#233;dures\4.%20MODELES\1.%20R&#233;daction%20DCE\01.1%20Cadre%20de%20r&#233;f&#233;rences%20V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01.1 Cadre de références V0</Template>
  <TotalTime>3</TotalTime>
  <Pages>1</Pages>
  <Words>90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SELECTION DE REFERENCES DE MOINS DE 3 / 5 ANS SIGNIFICATIVES VIS-A-VIS DU MARCHE</vt:lpstr>
    </vt:vector>
  </TitlesOfParts>
  <Company>ONACVG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SELECTION DE REFERENCES DE MOINS DE 3 / 5 ANS SIGNIFICATIVES VIS-A-VIS DU MARCHE</dc:title>
  <dc:subject/>
  <dc:creator>Dornier-Bost Agathe</dc:creator>
  <cp:keywords/>
  <dc:description/>
  <cp:lastModifiedBy>Dornier-Bost Agathe</cp:lastModifiedBy>
  <cp:revision>2</cp:revision>
  <dcterms:created xsi:type="dcterms:W3CDTF">2026-08-06T10:22:00Z</dcterms:created>
  <dcterms:modified xsi:type="dcterms:W3CDTF">2026-08-06T10:26:00Z</dcterms:modified>
</cp:coreProperties>
</file>